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contextualSpacing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天津医科大学</w:t>
      </w:r>
      <w:r>
        <w:rPr>
          <w:rFonts w:hint="eastAsia"/>
          <w:b/>
          <w:sz w:val="30"/>
          <w:szCs w:val="30"/>
          <w:lang w:eastAsia="zh-CN"/>
        </w:rPr>
        <w:t>肿瘤</w:t>
      </w:r>
      <w:r>
        <w:rPr>
          <w:rFonts w:hint="eastAsia"/>
          <w:b/>
          <w:sz w:val="30"/>
          <w:szCs w:val="30"/>
        </w:rPr>
        <w:t>医院2022年</w:t>
      </w:r>
      <w:r>
        <w:rPr>
          <w:rFonts w:hint="eastAsia"/>
          <w:b/>
          <w:sz w:val="30"/>
          <w:szCs w:val="30"/>
          <w:lang w:val="en-US" w:eastAsia="zh-CN"/>
        </w:rPr>
        <w:t>人事代理制</w:t>
      </w:r>
      <w:r>
        <w:rPr>
          <w:rFonts w:hint="eastAsia"/>
          <w:b/>
          <w:sz w:val="30"/>
          <w:szCs w:val="30"/>
        </w:rPr>
        <w:t>招聘面试疫情防控须知</w:t>
      </w:r>
    </w:p>
    <w:p>
      <w:pPr>
        <w:snapToGrid w:val="0"/>
        <w:spacing w:line="520" w:lineRule="exact"/>
        <w:ind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根据国家和天津市新冠肺炎疫情防控工作相关要求，天津医科大学</w:t>
      </w:r>
      <w:r>
        <w:rPr>
          <w:rFonts w:hint="eastAsia"/>
          <w:sz w:val="28"/>
          <w:szCs w:val="28"/>
          <w:lang w:eastAsia="zh-CN"/>
        </w:rPr>
        <w:t>肿瘤</w:t>
      </w:r>
      <w:r>
        <w:rPr>
          <w:rFonts w:hint="eastAsia"/>
          <w:sz w:val="28"/>
          <w:szCs w:val="28"/>
        </w:rPr>
        <w:t>医院2022年</w:t>
      </w:r>
      <w:r>
        <w:rPr>
          <w:rFonts w:hint="eastAsia"/>
          <w:sz w:val="28"/>
          <w:szCs w:val="28"/>
          <w:lang w:eastAsia="zh-CN"/>
        </w:rPr>
        <w:t>人事代理制</w:t>
      </w:r>
      <w:r>
        <w:rPr>
          <w:rFonts w:hint="eastAsia"/>
          <w:sz w:val="28"/>
          <w:szCs w:val="28"/>
        </w:rPr>
        <w:t>招聘考试将严格落实各项疫情防控举措，所有考生均须符合疫情防控的健康要求，方可参加资格复审和面试。现将有关事项提示如下，请广大考生主动配合，并按要求遵照执行：</w:t>
      </w:r>
    </w:p>
    <w:p>
      <w:pPr>
        <w:snapToGrid w:val="0"/>
        <w:spacing w:line="520" w:lineRule="exact"/>
        <w:ind w:firstLine="551" w:firstLineChars="196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一、做好考前健康监测</w:t>
      </w:r>
    </w:p>
    <w:p>
      <w:pPr>
        <w:snapToGrid w:val="0"/>
        <w:spacing w:line="520" w:lineRule="exact"/>
        <w:ind w:firstLine="420" w:firstLineChars="15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一）自本须知发布之日起，考生使用本人手机通过“支付宝”、“津心办”APP等渠道申领“天津健康码”，通过“通信行程卡”APP、“支付宝”APP、微信小程序等渠道申领“通信大数据行程卡”，并需每日更新“天津健康码”和“通信大数据行程卡”，如有异常及时通知报考单位。</w:t>
      </w:r>
    </w:p>
    <w:p>
      <w:pPr>
        <w:snapToGrid w:val="0"/>
        <w:spacing w:line="520" w:lineRule="exact"/>
        <w:ind w:firstLine="420" w:firstLineChars="15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（二）自本须知发布之日起，考生每日须做好自我健康监测，并如实填写《</w:t>
      </w:r>
      <w:bookmarkStart w:id="0" w:name="_GoBack"/>
      <w:bookmarkEnd w:id="0"/>
      <w:r>
        <w:rPr>
          <w:rFonts w:hint="eastAsia"/>
          <w:sz w:val="28"/>
          <w:szCs w:val="28"/>
        </w:rPr>
        <w:t>健康卡及安全应聘承诺书》、《流行病学调查表》。</w:t>
      </w:r>
    </w:p>
    <w:p>
      <w:pPr>
        <w:snapToGrid w:val="0"/>
        <w:spacing w:line="520" w:lineRule="exact"/>
        <w:ind w:firstLine="551" w:firstLineChars="196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二、完成流调排查及核酸检测</w:t>
      </w:r>
    </w:p>
    <w:p>
      <w:pPr>
        <w:snapToGrid w:val="0"/>
        <w:spacing w:line="520" w:lineRule="exact"/>
        <w:ind w:firstLine="420" w:firstLineChars="15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（一）所有考生均需提供本人考前</w:t>
      </w:r>
      <w:r>
        <w:rPr>
          <w:rFonts w:hint="eastAsia"/>
          <w:sz w:val="28"/>
          <w:szCs w:val="28"/>
          <w:highlight w:val="yellow"/>
        </w:rPr>
        <w:t>24小时内</w:t>
      </w:r>
      <w:r>
        <w:rPr>
          <w:rFonts w:hint="eastAsia"/>
          <w:sz w:val="28"/>
          <w:szCs w:val="28"/>
        </w:rPr>
        <w:t>核酸检测阴性证明参加资格复审及面试，核酸检测结果以采样时间为准。</w:t>
      </w:r>
    </w:p>
    <w:p>
      <w:pPr>
        <w:snapToGrid w:val="0"/>
        <w:spacing w:line="520" w:lineRule="exact"/>
        <w:ind w:firstLine="420" w:firstLineChars="15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（二）考生若考前存在以下情况，应及时报告天津医科大学</w:t>
      </w:r>
      <w:r>
        <w:rPr>
          <w:rFonts w:hint="eastAsia"/>
          <w:sz w:val="28"/>
          <w:szCs w:val="28"/>
          <w:lang w:eastAsia="zh-CN"/>
        </w:rPr>
        <w:t>肿瘤</w:t>
      </w:r>
      <w:r>
        <w:rPr>
          <w:rFonts w:hint="eastAsia"/>
          <w:sz w:val="28"/>
          <w:szCs w:val="28"/>
        </w:rPr>
        <w:t>医院人事</w:t>
      </w:r>
      <w:r>
        <w:rPr>
          <w:rFonts w:hint="eastAsia"/>
          <w:sz w:val="28"/>
          <w:szCs w:val="28"/>
          <w:lang w:eastAsia="zh-CN"/>
        </w:rPr>
        <w:t>处</w:t>
      </w:r>
      <w:r>
        <w:rPr>
          <w:rFonts w:hint="eastAsia"/>
          <w:sz w:val="28"/>
          <w:szCs w:val="28"/>
        </w:rPr>
        <w:t>，研判是否可以参加招聘相应环节：天津健康码“红码”人员及参照“红码”管理人员；天津健康码“黄码”人员及参照“黄码”管理人员。</w:t>
      </w:r>
    </w:p>
    <w:p>
      <w:pPr>
        <w:snapToGrid w:val="0"/>
        <w:spacing w:line="520" w:lineRule="exact"/>
        <w:ind w:firstLine="420" w:firstLineChars="15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（三）考生若天津健康码为“绿码”且可自由流动，但存在以下情况，应及时报告天津医科大学</w:t>
      </w:r>
      <w:r>
        <w:rPr>
          <w:rFonts w:hint="eastAsia"/>
          <w:sz w:val="28"/>
          <w:szCs w:val="28"/>
          <w:lang w:eastAsia="zh-CN"/>
        </w:rPr>
        <w:t>肿瘤</w:t>
      </w:r>
      <w:r>
        <w:rPr>
          <w:rFonts w:hint="eastAsia"/>
          <w:sz w:val="28"/>
          <w:szCs w:val="28"/>
        </w:rPr>
        <w:t>医院人事</w:t>
      </w:r>
      <w:r>
        <w:rPr>
          <w:rFonts w:hint="eastAsia"/>
          <w:sz w:val="28"/>
          <w:szCs w:val="28"/>
          <w:lang w:eastAsia="zh-CN"/>
        </w:rPr>
        <w:t>处</w:t>
      </w:r>
      <w:r>
        <w:rPr>
          <w:rFonts w:hint="eastAsia"/>
          <w:sz w:val="28"/>
          <w:szCs w:val="28"/>
        </w:rPr>
        <w:t>，可视情允许参加招聘相应环节：7日内具有境内低风险区旅居史的人员；7日内具有澳门旅居史的人员，且符合入境防疫标准；解除集中隔离未满7日的人员；居家健康监测人员的同住人员；具有发热、干咳、乏力等可疑症状，尚未经医疗机构鉴诊的人员；确诊病例/无症状感染者符合出院/舱标准且离院/舱后未满28日的人员；离开风险区域、重点疫情地区未满10日的人员。上述人员经研判可以参加考试的，需提供本人考试考前72小时内2次核酸检测阴性证明（2次核酸间隔至少24小时）。</w:t>
      </w:r>
    </w:p>
    <w:p>
      <w:pPr>
        <w:snapToGrid w:val="0"/>
        <w:spacing w:line="520" w:lineRule="exact"/>
        <w:ind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四）除上述（二）、（三）情况外的外地来（返）津考生，应满足天津市最新进津政策有关要求（以“国务院客户端”-“各地防控政策”-“进入天津”要求为准），并严格执行来（返）津人员向属地社区或旅店宾馆等落脚地报备要求。来（返）津人员可提前登录“津心办”APP、“津心办”微信小程序和“津心办”支付宝小程序的任意一端，通过首页“来津报备”功能进行在线报备。也可联系属地社区居委会或落脚地酒店宾馆报备。</w:t>
      </w:r>
    </w:p>
    <w:p>
      <w:pPr>
        <w:snapToGrid w:val="0"/>
        <w:spacing w:line="520" w:lineRule="exact"/>
        <w:ind w:firstLine="551" w:firstLineChars="196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三、招聘活动期间要求</w:t>
      </w:r>
    </w:p>
    <w:p>
      <w:pPr>
        <w:snapToGrid w:val="0"/>
        <w:spacing w:line="520" w:lineRule="exact"/>
        <w:ind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（一）考生资格复审和面试请提前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0分钟到达考点，须自觉分散进退场，与他人保持1米以上距离，避免近距离接触交流。</w:t>
      </w:r>
    </w:p>
    <w:p>
      <w:pPr>
        <w:snapToGrid w:val="0"/>
        <w:spacing w:line="520" w:lineRule="exact"/>
        <w:ind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（二）进入资格复审和面试考场前，考生须先接受防疫安全检查和指导，</w:t>
      </w:r>
      <w:r>
        <w:rPr>
          <w:rFonts w:hint="eastAsia"/>
          <w:b/>
          <w:sz w:val="28"/>
          <w:szCs w:val="28"/>
        </w:rPr>
        <w:t>进行体温检测（体温&lt;37.3℃）、核酸检查阴性证明、天津“健康码”、“行程卡”、《健康卡及安全应聘承诺书》、《流行病学调查表》</w:t>
      </w:r>
      <w:r>
        <w:rPr>
          <w:rFonts w:hint="eastAsia"/>
          <w:sz w:val="28"/>
          <w:szCs w:val="28"/>
        </w:rPr>
        <w:t>，核验合格后方可入场。</w:t>
      </w:r>
    </w:p>
    <w:p>
      <w:pPr>
        <w:snapToGrid w:val="0"/>
        <w:spacing w:line="520" w:lineRule="exact"/>
        <w:ind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（三）资格复审和面试时出现发热、咳嗽等可疑症状的考生，须主动报告工作人员。</w:t>
      </w:r>
    </w:p>
    <w:p>
      <w:pPr>
        <w:snapToGrid w:val="0"/>
        <w:spacing w:line="520" w:lineRule="exact"/>
        <w:ind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四）考生须遵守疫情防控政策要求，凡违反疫情防控有关规定，隐瞒病情、旅居史、接触史等信息，以及拒不佩戴口罩等不配合考场疫情防控工作的考生，将按照《治安管理处罚法》、《传染病防治法》、《关于依法惩治妨害新型冠状病毒感染肺炎疫情防控违法犯罪的意见》等法律法规予以严肃处理。</w:t>
      </w:r>
    </w:p>
    <w:p>
      <w:pPr>
        <w:snapToGrid w:val="0"/>
        <w:spacing w:line="520" w:lineRule="exact"/>
        <w:ind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资格复审和面试疫情防控措施将根据疫情防控形势变化适时调整，请考生密切关注</w:t>
      </w:r>
      <w:r>
        <w:rPr>
          <w:rFonts w:hint="eastAsia"/>
          <w:sz w:val="28"/>
          <w:szCs w:val="28"/>
          <w:lang w:val="en-US" w:eastAsia="zh-CN"/>
        </w:rPr>
        <w:t>我院官网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  <w:lang w:val="en-US" w:eastAsia="zh-CN"/>
        </w:rPr>
        <w:t>人才</w:t>
      </w:r>
      <w:r>
        <w:rPr>
          <w:rFonts w:hint="eastAsia"/>
          <w:sz w:val="28"/>
          <w:szCs w:val="28"/>
        </w:rPr>
        <w:t>招聘”专栏信息</w:t>
      </w:r>
      <w:r>
        <w:rPr>
          <w:rFonts w:hint="eastAsia"/>
          <w:sz w:val="28"/>
          <w:szCs w:val="28"/>
          <w:lang w:val="en-US" w:eastAsia="zh-CN"/>
        </w:rPr>
        <w:t>和本人邮箱、短信</w:t>
      </w:r>
      <w:r>
        <w:rPr>
          <w:rFonts w:hint="eastAsia"/>
          <w:sz w:val="28"/>
          <w:szCs w:val="28"/>
        </w:rPr>
        <w:t>，及时了解相关要求。</w:t>
      </w:r>
    </w:p>
    <w:p>
      <w:pPr>
        <w:snapToGrid w:val="0"/>
        <w:spacing w:line="520" w:lineRule="exact"/>
        <w:ind w:firstLine="560" w:firstLineChars="200"/>
        <w:contextualSpacing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联系电话：022-</w:t>
      </w:r>
      <w:r>
        <w:rPr>
          <w:rFonts w:hint="eastAsia"/>
          <w:sz w:val="28"/>
          <w:szCs w:val="28"/>
          <w:lang w:val="en-US" w:eastAsia="zh-CN"/>
        </w:rPr>
        <w:t>23359904</w:t>
      </w:r>
    </w:p>
    <w:p>
      <w:pPr>
        <w:snapToGrid w:val="0"/>
        <w:spacing w:line="520" w:lineRule="exact"/>
        <w:ind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咨询时间：上午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:00-11:30；下午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0-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:30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NGMzODNiZGQ4OGVjYTc2NzYzZDM4MTk2YTAzYjAifQ=="/>
  </w:docVars>
  <w:rsids>
    <w:rsidRoot w:val="00C3735D"/>
    <w:rsid w:val="000B69C0"/>
    <w:rsid w:val="002D7E6A"/>
    <w:rsid w:val="002F2B7A"/>
    <w:rsid w:val="00361FE3"/>
    <w:rsid w:val="004D04CB"/>
    <w:rsid w:val="005C044D"/>
    <w:rsid w:val="006139A2"/>
    <w:rsid w:val="007A69FF"/>
    <w:rsid w:val="00895482"/>
    <w:rsid w:val="00901A21"/>
    <w:rsid w:val="00A808D9"/>
    <w:rsid w:val="00B06DE7"/>
    <w:rsid w:val="00B65B44"/>
    <w:rsid w:val="00C13DAA"/>
    <w:rsid w:val="00C3735D"/>
    <w:rsid w:val="00C65647"/>
    <w:rsid w:val="00DB38AE"/>
    <w:rsid w:val="00FA5D64"/>
    <w:rsid w:val="03F97B9D"/>
    <w:rsid w:val="0D1C3731"/>
    <w:rsid w:val="17B732DC"/>
    <w:rsid w:val="347C478B"/>
    <w:rsid w:val="4BAF74DA"/>
    <w:rsid w:val="77FA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1413</Words>
  <Characters>1484</Characters>
  <Lines>11</Lines>
  <Paragraphs>3</Paragraphs>
  <TotalTime>251</TotalTime>
  <ScaleCrop>false</ScaleCrop>
  <LinksUpToDate>false</LinksUpToDate>
  <CharactersWithSpaces>1484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2022-07-20T02:49:00Z</dcterms:created>
  <dc:creator>Administrator</dc:creator>
  <cp:lastModifiedBy>王泽宇</cp:lastModifiedBy>
  <cp:lastPrinted>2022-07-20T05:48:00Z</cp:lastPrinted>
  <dcterms:modified xsi:type="dcterms:W3CDTF">2022-08-02T03:00:52Z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E4898EFB2DA546E8B0267096DE88C3FA</vt:lpwstr>
  </property>
</Properties>
</file>